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F6D14" w14:textId="1A7B08D5" w:rsidR="00075970" w:rsidRPr="004E6063" w:rsidRDefault="00075970" w:rsidP="00141E79">
      <w:pPr>
        <w:spacing w:after="0" w:line="240" w:lineRule="auto"/>
        <w:jc w:val="center"/>
        <w:rPr>
          <w:rFonts w:cs="Times New Roman"/>
          <w:b/>
          <w:bCs/>
        </w:rPr>
      </w:pPr>
      <w:r w:rsidRPr="004E6063">
        <w:rPr>
          <w:rFonts w:cs="Times New Roman"/>
          <w:b/>
          <w:bCs/>
        </w:rPr>
        <w:t>Archives départementales du Morbihan</w:t>
      </w:r>
    </w:p>
    <w:p w14:paraId="62BDACCE" w14:textId="77777777" w:rsidR="00575195" w:rsidRPr="004E6063" w:rsidRDefault="00075970" w:rsidP="00141E79">
      <w:pPr>
        <w:spacing w:after="0" w:line="240" w:lineRule="auto"/>
        <w:jc w:val="center"/>
        <w:rPr>
          <w:rFonts w:cs="Times New Roman"/>
          <w:b/>
          <w:bCs/>
        </w:rPr>
      </w:pPr>
      <w:r w:rsidRPr="004E6063">
        <w:rPr>
          <w:rFonts w:cs="Times New Roman"/>
          <w:b/>
          <w:bCs/>
        </w:rPr>
        <w:t>Paroisse de Ruffiac</w:t>
      </w:r>
    </w:p>
    <w:p w14:paraId="27B887A1" w14:textId="51B9034F" w:rsidR="00075970" w:rsidRPr="004E6063" w:rsidRDefault="00075970" w:rsidP="00141E79">
      <w:pPr>
        <w:spacing w:after="0" w:line="240" w:lineRule="auto"/>
        <w:jc w:val="center"/>
        <w:rPr>
          <w:rFonts w:cs="Times New Roman"/>
          <w:b/>
          <w:bCs/>
        </w:rPr>
      </w:pPr>
      <w:r w:rsidRPr="004E6063">
        <w:rPr>
          <w:rFonts w:cs="Times New Roman"/>
          <w:b/>
          <w:bCs/>
        </w:rPr>
        <w:t>Registre des baptêmes, mariages et sépultures</w:t>
      </w:r>
      <w:r w:rsidR="00575195" w:rsidRPr="004E6063">
        <w:rPr>
          <w:rFonts w:cs="Times New Roman"/>
          <w:b/>
          <w:bCs/>
        </w:rPr>
        <w:t xml:space="preserve"> - 1668-1697</w:t>
      </w:r>
    </w:p>
    <w:p w14:paraId="4D156DB4" w14:textId="77777777" w:rsidR="00075970" w:rsidRPr="00820F64" w:rsidRDefault="00075970" w:rsidP="00141E79">
      <w:pPr>
        <w:spacing w:after="0" w:line="240" w:lineRule="auto"/>
        <w:jc w:val="center"/>
        <w:rPr>
          <w:rFonts w:cs="Times New Roman"/>
        </w:rPr>
      </w:pPr>
    </w:p>
    <w:p w14:paraId="1F4021F1" w14:textId="1A0212D1" w:rsidR="00575195" w:rsidRPr="004E6063" w:rsidRDefault="004E6063" w:rsidP="00141E79">
      <w:pPr>
        <w:spacing w:after="0" w:line="240" w:lineRule="auto"/>
        <w:jc w:val="center"/>
        <w:rPr>
          <w:rFonts w:cs="Times New Roman"/>
          <w:b/>
          <w:bCs/>
          <w:i/>
          <w:iCs/>
          <w:sz w:val="28"/>
          <w:szCs w:val="28"/>
        </w:rPr>
      </w:pPr>
      <w:r w:rsidRPr="004E6063">
        <w:rPr>
          <w:rFonts w:cs="Times New Roman"/>
          <w:b/>
          <w:bCs/>
          <w:i/>
          <w:iCs/>
          <w:sz w:val="28"/>
          <w:szCs w:val="28"/>
        </w:rPr>
        <w:t>Jean-Louis de La Bourdonnaye</w:t>
      </w:r>
    </w:p>
    <w:p w14:paraId="3BC5F15F" w14:textId="77777777" w:rsidR="00575195" w:rsidRDefault="00575195" w:rsidP="00141E79">
      <w:pPr>
        <w:spacing w:after="0" w:line="240" w:lineRule="auto"/>
        <w:jc w:val="center"/>
        <w:rPr>
          <w:rFonts w:cs="Times New Roman"/>
        </w:rPr>
      </w:pPr>
    </w:p>
    <w:p w14:paraId="63AB351F" w14:textId="77777777" w:rsidR="004E6063" w:rsidRPr="00820F64" w:rsidRDefault="004E6063" w:rsidP="00141E79">
      <w:pPr>
        <w:spacing w:after="0" w:line="240" w:lineRule="auto"/>
        <w:jc w:val="center"/>
        <w:rPr>
          <w:rFonts w:cs="Times New Roman"/>
        </w:rPr>
      </w:pPr>
    </w:p>
    <w:p w14:paraId="4FE7E9FD" w14:textId="043EBDEE" w:rsidR="00220F77" w:rsidRDefault="00820F64" w:rsidP="00820F64">
      <w:pPr>
        <w:spacing w:after="0" w:line="240" w:lineRule="auto"/>
        <w:jc w:val="both"/>
        <w:rPr>
          <w:rFonts w:cs="Times New Roman"/>
        </w:rPr>
      </w:pPr>
      <w:r w:rsidRPr="00B0745B">
        <w:rPr>
          <w:rFonts w:cs="Times New Roman"/>
          <w:b/>
          <w:bCs/>
        </w:rPr>
        <w:t xml:space="preserve">Deux actes </w:t>
      </w:r>
      <w:r w:rsidR="00E42D30">
        <w:rPr>
          <w:rFonts w:cs="Times New Roman"/>
          <w:b/>
          <w:bCs/>
        </w:rPr>
        <w:t>à la suite l’un de l’autre</w:t>
      </w:r>
      <w:r w:rsidRPr="00820F64">
        <w:rPr>
          <w:rFonts w:cs="Times New Roman"/>
        </w:rPr>
        <w:t xml:space="preserve"> figurent </w:t>
      </w:r>
      <w:r w:rsidR="002C607B">
        <w:rPr>
          <w:rFonts w:cs="Times New Roman"/>
        </w:rPr>
        <w:t xml:space="preserve">à la date du </w:t>
      </w:r>
      <w:r w:rsidR="00220F77">
        <w:rPr>
          <w:rFonts w:cs="Times New Roman"/>
        </w:rPr>
        <w:t xml:space="preserve">8 février 1670 </w:t>
      </w:r>
      <w:r w:rsidRPr="00820F64">
        <w:rPr>
          <w:rFonts w:cs="Times New Roman"/>
        </w:rPr>
        <w:t>sur les folios 30 et 31 du registre des baptêmes, mariages et sépultures de Ruffiac (Morbihan) pour les années 1668 à 1697</w:t>
      </w:r>
      <w:r w:rsidRPr="00820F64">
        <w:rPr>
          <w:rStyle w:val="Appelnotedebasdep"/>
          <w:rFonts w:cs="Times New Roman"/>
        </w:rPr>
        <w:footnoteReference w:id="1"/>
      </w:r>
      <w:r w:rsidR="002C607B">
        <w:rPr>
          <w:rFonts w:cs="Times New Roman"/>
        </w:rPr>
        <w:t xml:space="preserve"> </w:t>
      </w:r>
      <w:r w:rsidR="00220F77">
        <w:rPr>
          <w:rFonts w:cs="Times New Roman"/>
        </w:rPr>
        <w:t xml:space="preserve">relatifs à </w:t>
      </w:r>
      <w:r w:rsidR="002C607B">
        <w:rPr>
          <w:rFonts w:cs="Times New Roman"/>
        </w:rPr>
        <w:t xml:space="preserve">deux enfants tous deux prénommés </w:t>
      </w:r>
      <w:r w:rsidR="002C607B" w:rsidRPr="00820F64">
        <w:rPr>
          <w:rFonts w:cs="Times New Roman"/>
        </w:rPr>
        <w:t>Jean-Louis de La Bourdonnaye</w:t>
      </w:r>
      <w:r w:rsidR="00220F77">
        <w:rPr>
          <w:rFonts w:cs="Times New Roman"/>
        </w:rPr>
        <w:t>.</w:t>
      </w:r>
    </w:p>
    <w:p w14:paraId="53BC4978" w14:textId="689CB572" w:rsidR="00820F64" w:rsidRDefault="00220F77" w:rsidP="00820F64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Il</w:t>
      </w:r>
      <w:r w:rsidR="006756B9">
        <w:rPr>
          <w:rFonts w:cs="Times New Roman"/>
        </w:rPr>
        <w:t>s</w:t>
      </w:r>
      <w:r>
        <w:rPr>
          <w:rFonts w:cs="Times New Roman"/>
        </w:rPr>
        <w:t xml:space="preserve"> sont les </w:t>
      </w:r>
      <w:r w:rsidR="002C607B">
        <w:rPr>
          <w:rFonts w:cs="Times New Roman"/>
        </w:rPr>
        <w:t xml:space="preserve">fils </w:t>
      </w:r>
      <w:r w:rsidR="002C607B" w:rsidRPr="00820F64">
        <w:rPr>
          <w:rFonts w:cs="Times New Roman"/>
        </w:rPr>
        <w:t xml:space="preserve">de Louis chef du nom et d’armes de La Bourdonnaye, es qualité seigneur vicomte de </w:t>
      </w:r>
      <w:proofErr w:type="spellStart"/>
      <w:r w:rsidR="002C607B" w:rsidRPr="00820F64">
        <w:rPr>
          <w:rFonts w:cs="Times New Roman"/>
        </w:rPr>
        <w:t>Coëtion</w:t>
      </w:r>
      <w:proofErr w:type="spellEnd"/>
      <w:r w:rsidR="002C607B" w:rsidRPr="00820F64">
        <w:rPr>
          <w:rFonts w:cs="Times New Roman"/>
        </w:rPr>
        <w:t>, fondateur de l’église de Ruffiac, conseiller du roi en ses conseils et en la cour du Parlement de Bretagne, et de dame Louise Le Tresle</w:t>
      </w:r>
      <w:r w:rsidR="002C607B">
        <w:rPr>
          <w:rFonts w:cs="Times New Roman"/>
        </w:rPr>
        <w:t>.</w:t>
      </w:r>
    </w:p>
    <w:p w14:paraId="6791266E" w14:textId="1B709491" w:rsidR="002C607B" w:rsidRDefault="002C607B" w:rsidP="002C607B">
      <w:pPr>
        <w:spacing w:before="120" w:after="0" w:line="240" w:lineRule="auto"/>
        <w:jc w:val="both"/>
        <w:rPr>
          <w:rFonts w:cs="Times New Roman"/>
        </w:rPr>
      </w:pPr>
      <w:r w:rsidRPr="006756B9">
        <w:rPr>
          <w:rFonts w:cs="Times New Roman"/>
          <w:b/>
          <w:bCs/>
        </w:rPr>
        <w:t>Le premier, Jean-Louis de La Bourdonnaye</w:t>
      </w:r>
      <w:r>
        <w:rPr>
          <w:rFonts w:cs="Times New Roman"/>
        </w:rPr>
        <w:t xml:space="preserve">, est né </w:t>
      </w:r>
      <w:r w:rsidRPr="006756B9">
        <w:rPr>
          <w:rFonts w:cs="Times New Roman"/>
          <w:b/>
          <w:bCs/>
        </w:rPr>
        <w:t>le 27 octobre 1665</w:t>
      </w:r>
      <w:r>
        <w:rPr>
          <w:rFonts w:cs="Times New Roman"/>
        </w:rPr>
        <w:t xml:space="preserve"> à </w:t>
      </w:r>
      <w:r w:rsidR="00283EE6">
        <w:rPr>
          <w:rFonts w:cs="Times New Roman"/>
        </w:rPr>
        <w:t>Rennes</w:t>
      </w:r>
      <w:r>
        <w:rPr>
          <w:rFonts w:cs="Times New Roman"/>
        </w:rPr>
        <w:t xml:space="preserve"> (</w:t>
      </w:r>
      <w:r w:rsidR="001860B6">
        <w:rPr>
          <w:rFonts w:cs="Times New Roman"/>
        </w:rPr>
        <w:t>Ille-et-Vilaine</w:t>
      </w:r>
      <w:r>
        <w:rPr>
          <w:rFonts w:cs="Times New Roman"/>
        </w:rPr>
        <w:t>)</w:t>
      </w:r>
      <w:r w:rsidR="00E42D30">
        <w:rPr>
          <w:rFonts w:cs="Times New Roman"/>
        </w:rPr>
        <w:t xml:space="preserve"> et est baptisé ce 8 février 1670. Selon l’acte, il a </w:t>
      </w:r>
      <w:r>
        <w:rPr>
          <w:rFonts w:cs="Times New Roman"/>
        </w:rPr>
        <w:t xml:space="preserve">été baptisé </w:t>
      </w:r>
      <w:r w:rsidR="00283EE6">
        <w:rPr>
          <w:rFonts w:cs="Times New Roman"/>
        </w:rPr>
        <w:t xml:space="preserve">à Rennes </w:t>
      </w:r>
      <w:r>
        <w:rPr>
          <w:rFonts w:cs="Times New Roman"/>
        </w:rPr>
        <w:t xml:space="preserve">par la permission de monseigneur l’évêque de </w:t>
      </w:r>
      <w:r w:rsidR="00283EE6">
        <w:rPr>
          <w:rFonts w:cs="Times New Roman"/>
        </w:rPr>
        <w:t>Rennes</w:t>
      </w:r>
      <w:r w:rsidR="006756B9">
        <w:rPr>
          <w:rFonts w:cs="Times New Roman"/>
        </w:rPr>
        <w:t xml:space="preserve"> « </w:t>
      </w:r>
      <w:r w:rsidR="006756B9" w:rsidRPr="00E42D30">
        <w:rPr>
          <w:rFonts w:cs="Times New Roman"/>
          <w:i/>
          <w:iCs/>
        </w:rPr>
        <w:t>dans le temps de la naissance</w:t>
      </w:r>
      <w:r w:rsidR="006756B9">
        <w:rPr>
          <w:rFonts w:cs="Times New Roman"/>
        </w:rPr>
        <w:t> »</w:t>
      </w:r>
      <w:bookmarkStart w:id="0" w:name="_Ref201569424"/>
      <w:r w:rsidR="00D163E7">
        <w:rPr>
          <w:rStyle w:val="Appelnotedebasdep"/>
          <w:rFonts w:cs="Times New Roman"/>
        </w:rPr>
        <w:footnoteReference w:id="2"/>
      </w:r>
      <w:bookmarkEnd w:id="0"/>
      <w:r>
        <w:rPr>
          <w:rFonts w:cs="Times New Roman"/>
        </w:rPr>
        <w:t>.</w:t>
      </w:r>
    </w:p>
    <w:p w14:paraId="5BDA92C2" w14:textId="1A46EE3F" w:rsidR="006756B9" w:rsidRPr="00820F64" w:rsidRDefault="006756B9" w:rsidP="006756B9">
      <w:pPr>
        <w:spacing w:before="120" w:after="0" w:line="240" w:lineRule="auto"/>
        <w:jc w:val="both"/>
        <w:rPr>
          <w:rFonts w:cs="Times New Roman"/>
        </w:rPr>
      </w:pPr>
      <w:r w:rsidRPr="006756B9">
        <w:rPr>
          <w:rFonts w:cs="Times New Roman"/>
          <w:b/>
          <w:bCs/>
        </w:rPr>
        <w:t>Le second, Jean-Louis de La Bourdonnaye</w:t>
      </w:r>
      <w:r>
        <w:rPr>
          <w:rFonts w:cs="Times New Roman"/>
        </w:rPr>
        <w:t xml:space="preserve">, est né le </w:t>
      </w:r>
      <w:r w:rsidRPr="006756B9">
        <w:rPr>
          <w:rFonts w:cs="Times New Roman"/>
          <w:b/>
          <w:bCs/>
        </w:rPr>
        <w:t>15 février 1667</w:t>
      </w:r>
      <w:r>
        <w:rPr>
          <w:rFonts w:cs="Times New Roman"/>
        </w:rPr>
        <w:t xml:space="preserve"> à </w:t>
      </w:r>
      <w:r w:rsidR="00283EE6">
        <w:rPr>
          <w:rFonts w:cs="Times New Roman"/>
        </w:rPr>
        <w:t>Rennes</w:t>
      </w:r>
      <w:r>
        <w:rPr>
          <w:rFonts w:cs="Times New Roman"/>
        </w:rPr>
        <w:t xml:space="preserve"> (</w:t>
      </w:r>
      <w:r w:rsidR="001860B6">
        <w:rPr>
          <w:rFonts w:cs="Times New Roman"/>
        </w:rPr>
        <w:t>Ille-et-Vilaine</w:t>
      </w:r>
      <w:r>
        <w:rPr>
          <w:rFonts w:cs="Times New Roman"/>
        </w:rPr>
        <w:t>)</w:t>
      </w:r>
      <w:r w:rsidR="00283EE6">
        <w:rPr>
          <w:rFonts w:cs="Times New Roman"/>
        </w:rPr>
        <w:t xml:space="preserve"> et est baptisé ce 8 février 1670. Selon l’acte, il a été baptisé à Rennes </w:t>
      </w:r>
      <w:r>
        <w:rPr>
          <w:rFonts w:cs="Times New Roman"/>
        </w:rPr>
        <w:t xml:space="preserve">par la permission de monseigneur l’évêque de </w:t>
      </w:r>
      <w:r w:rsidR="00283EE6">
        <w:rPr>
          <w:rFonts w:cs="Times New Roman"/>
        </w:rPr>
        <w:t>Rennes</w:t>
      </w:r>
      <w:r>
        <w:rPr>
          <w:rFonts w:cs="Times New Roman"/>
        </w:rPr>
        <w:t xml:space="preserve"> « </w:t>
      </w:r>
      <w:r w:rsidRPr="00E42D30">
        <w:rPr>
          <w:rFonts w:cs="Times New Roman"/>
          <w:i/>
          <w:iCs/>
        </w:rPr>
        <w:t>dans le temps de la naissance</w:t>
      </w:r>
      <w:r>
        <w:rPr>
          <w:rFonts w:cs="Times New Roman"/>
        </w:rPr>
        <w:t> »</w:t>
      </w:r>
      <w:r w:rsidR="00D163E7" w:rsidRPr="00D163E7">
        <w:rPr>
          <w:rStyle w:val="Appelnotedebasdep"/>
        </w:rPr>
        <w:fldChar w:fldCharType="begin"/>
      </w:r>
      <w:r w:rsidR="00D163E7" w:rsidRPr="00D163E7">
        <w:rPr>
          <w:rStyle w:val="Appelnotedebasdep"/>
        </w:rPr>
        <w:instrText xml:space="preserve"> NOTEREF _Ref201569424 \h </w:instrText>
      </w:r>
      <w:r w:rsidR="00D163E7" w:rsidRPr="00D163E7">
        <w:rPr>
          <w:rStyle w:val="Appelnotedebasdep"/>
        </w:rPr>
      </w:r>
      <w:r w:rsidR="00D163E7">
        <w:rPr>
          <w:rStyle w:val="Appelnotedebasdep"/>
        </w:rPr>
        <w:instrText xml:space="preserve"> \* MERGEFORMAT </w:instrText>
      </w:r>
      <w:r w:rsidR="00D163E7" w:rsidRPr="00D163E7">
        <w:rPr>
          <w:rStyle w:val="Appelnotedebasdep"/>
        </w:rPr>
        <w:fldChar w:fldCharType="separate"/>
      </w:r>
      <w:r w:rsidR="00AD2441">
        <w:rPr>
          <w:rStyle w:val="Appelnotedebasdep"/>
        </w:rPr>
        <w:t>2</w:t>
      </w:r>
      <w:r w:rsidR="00D163E7" w:rsidRPr="00D163E7">
        <w:rPr>
          <w:rStyle w:val="Appelnotedebasdep"/>
        </w:rPr>
        <w:fldChar w:fldCharType="end"/>
      </w:r>
      <w:r>
        <w:rPr>
          <w:rFonts w:cs="Times New Roman"/>
        </w:rPr>
        <w:t>.</w:t>
      </w:r>
    </w:p>
    <w:p w14:paraId="794D4F48" w14:textId="4D159142" w:rsidR="002C607B" w:rsidRDefault="006756B9" w:rsidP="006756B9">
      <w:pPr>
        <w:spacing w:before="120" w:after="0" w:line="240" w:lineRule="auto"/>
        <w:jc w:val="both"/>
        <w:rPr>
          <w:rFonts w:cs="Times New Roman"/>
        </w:rPr>
      </w:pPr>
      <w:r w:rsidRPr="006756B9">
        <w:rPr>
          <w:rFonts w:cs="Times New Roman"/>
          <w:b/>
          <w:bCs/>
        </w:rPr>
        <w:t xml:space="preserve">Les deux </w:t>
      </w:r>
      <w:r w:rsidR="00B0745B">
        <w:rPr>
          <w:rFonts w:cs="Times New Roman"/>
          <w:b/>
          <w:bCs/>
        </w:rPr>
        <w:t xml:space="preserve">Jean-Louis </w:t>
      </w:r>
      <w:r w:rsidRPr="006756B9">
        <w:rPr>
          <w:rFonts w:cs="Times New Roman"/>
          <w:b/>
          <w:bCs/>
        </w:rPr>
        <w:t xml:space="preserve">sont baptisés en </w:t>
      </w:r>
      <w:r w:rsidR="00220F77" w:rsidRPr="006756B9">
        <w:rPr>
          <w:rFonts w:cs="Times New Roman"/>
          <w:b/>
          <w:bCs/>
        </w:rPr>
        <w:t>ce 8 février 1670</w:t>
      </w:r>
      <w:r w:rsidR="00220F77">
        <w:rPr>
          <w:rFonts w:cs="Times New Roman"/>
        </w:rPr>
        <w:t xml:space="preserve"> et </w:t>
      </w:r>
      <w:r>
        <w:rPr>
          <w:rFonts w:cs="Times New Roman"/>
        </w:rPr>
        <w:t>ont</w:t>
      </w:r>
      <w:r w:rsidR="00220F77">
        <w:rPr>
          <w:rFonts w:cs="Times New Roman"/>
        </w:rPr>
        <w:t xml:space="preserve"> </w:t>
      </w:r>
      <w:r>
        <w:rPr>
          <w:rFonts w:cs="Times New Roman"/>
        </w:rPr>
        <w:t xml:space="preserve">tous deux </w:t>
      </w:r>
      <w:r w:rsidR="00220F77">
        <w:rPr>
          <w:rFonts w:cs="Times New Roman"/>
        </w:rPr>
        <w:t>pour parrain Jean de La Bourdonnaye</w:t>
      </w:r>
      <w:r w:rsidR="00F16921">
        <w:rPr>
          <w:rStyle w:val="Appelnotedebasdep"/>
          <w:rFonts w:cs="Times New Roman"/>
        </w:rPr>
        <w:footnoteReference w:id="3"/>
      </w:r>
      <w:r w:rsidR="00220F77">
        <w:rPr>
          <w:rFonts w:cs="Times New Roman"/>
        </w:rPr>
        <w:t xml:space="preserve">, seigneur de </w:t>
      </w:r>
      <w:proofErr w:type="spellStart"/>
      <w:r w:rsidR="00220F77">
        <w:rPr>
          <w:rFonts w:cs="Times New Roman"/>
        </w:rPr>
        <w:t>Bo</w:t>
      </w:r>
      <w:r w:rsidR="00F16921">
        <w:rPr>
          <w:rFonts w:cs="Times New Roman"/>
        </w:rPr>
        <w:t>isry</w:t>
      </w:r>
      <w:proofErr w:type="spellEnd"/>
      <w:r w:rsidR="00220F77">
        <w:rPr>
          <w:rFonts w:cs="Times New Roman"/>
        </w:rPr>
        <w:t xml:space="preserve">, conseiller du roi et lieutenant général en sa maréchaussée de Bretagne, et pour marraine dame Renée de </w:t>
      </w:r>
      <w:r w:rsidR="00F16921">
        <w:rPr>
          <w:rFonts w:cs="Times New Roman"/>
        </w:rPr>
        <w:t>Trévélec</w:t>
      </w:r>
      <w:bookmarkStart w:id="1" w:name="_Ref201427437"/>
      <w:r w:rsidR="00235E43">
        <w:rPr>
          <w:rStyle w:val="Appelnotedebasdep"/>
          <w:rFonts w:cs="Times New Roman"/>
        </w:rPr>
        <w:footnoteReference w:id="4"/>
      </w:r>
      <w:bookmarkEnd w:id="1"/>
      <w:r w:rsidR="00220F77">
        <w:rPr>
          <w:rFonts w:cs="Times New Roman"/>
        </w:rPr>
        <w:t>, veuve du défunt messire Jacques Le Tresle</w:t>
      </w:r>
      <w:r w:rsidR="0078037B" w:rsidRPr="0078037B">
        <w:rPr>
          <w:rStyle w:val="Appelnotedebasdep"/>
        </w:rPr>
        <w:fldChar w:fldCharType="begin"/>
      </w:r>
      <w:r w:rsidR="0078037B" w:rsidRPr="0078037B">
        <w:rPr>
          <w:rStyle w:val="Appelnotedebasdep"/>
        </w:rPr>
        <w:instrText xml:space="preserve"> NOTEREF _Ref201427437 \h </w:instrText>
      </w:r>
      <w:r w:rsidR="0078037B" w:rsidRPr="0078037B">
        <w:rPr>
          <w:rStyle w:val="Appelnotedebasdep"/>
        </w:rPr>
      </w:r>
      <w:r w:rsidR="0078037B" w:rsidRPr="0078037B">
        <w:rPr>
          <w:rStyle w:val="Appelnotedebasdep"/>
        </w:rPr>
        <w:fldChar w:fldCharType="separate"/>
      </w:r>
      <w:r w:rsidR="00AD2441">
        <w:rPr>
          <w:rStyle w:val="Appelnotedebasdep"/>
        </w:rPr>
        <w:t>4</w:t>
      </w:r>
      <w:r w:rsidR="0078037B" w:rsidRPr="0078037B">
        <w:rPr>
          <w:rStyle w:val="Appelnotedebasdep"/>
        </w:rPr>
        <w:fldChar w:fldCharType="end"/>
      </w:r>
      <w:r w:rsidR="00220F77">
        <w:rPr>
          <w:rFonts w:cs="Times New Roman"/>
        </w:rPr>
        <w:t xml:space="preserve">, seigneur de </w:t>
      </w:r>
      <w:proofErr w:type="spellStart"/>
      <w:r w:rsidR="00220F77">
        <w:rPr>
          <w:rFonts w:cs="Times New Roman"/>
        </w:rPr>
        <w:t>Querroland</w:t>
      </w:r>
      <w:proofErr w:type="spellEnd"/>
      <w:r w:rsidR="00220F77">
        <w:rPr>
          <w:rFonts w:cs="Times New Roman"/>
        </w:rPr>
        <w:t>.</w:t>
      </w:r>
    </w:p>
    <w:p w14:paraId="2D3BD6E4" w14:textId="639978D5" w:rsidR="002C607B" w:rsidRDefault="00B24B16" w:rsidP="00B24B16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Signent en fin </w:t>
      </w:r>
      <w:r w:rsidR="006756B9">
        <w:rPr>
          <w:rFonts w:cs="Times New Roman"/>
        </w:rPr>
        <w:t>de</w:t>
      </w:r>
      <w:r w:rsidR="00EA0815">
        <w:rPr>
          <w:rFonts w:cs="Times New Roman"/>
        </w:rPr>
        <w:t xml:space="preserve"> chacun des actes</w:t>
      </w:r>
      <w:r>
        <w:rPr>
          <w:rFonts w:cs="Times New Roman"/>
        </w:rPr>
        <w:t xml:space="preserve">, Renée de </w:t>
      </w:r>
      <w:proofErr w:type="spellStart"/>
      <w:r>
        <w:rPr>
          <w:rFonts w:cs="Times New Roman"/>
        </w:rPr>
        <w:t>Trév</w:t>
      </w:r>
      <w:r w:rsidR="001A721E">
        <w:rPr>
          <w:rFonts w:cs="Times New Roman"/>
        </w:rPr>
        <w:t>e</w:t>
      </w:r>
      <w:r>
        <w:rPr>
          <w:rFonts w:cs="Times New Roman"/>
        </w:rPr>
        <w:t>lec</w:t>
      </w:r>
      <w:proofErr w:type="spellEnd"/>
      <w:r>
        <w:rPr>
          <w:rFonts w:cs="Times New Roman"/>
        </w:rPr>
        <w:t>, Jean de La Bourdonnaye, Louis de La Bourdonnaye, Joseph Chassé</w:t>
      </w:r>
      <w:r w:rsidR="006756B9">
        <w:rPr>
          <w:rFonts w:cs="Times New Roman"/>
        </w:rPr>
        <w:t xml:space="preserve">, Jean Hervé (prêtre) et Mathurin </w:t>
      </w:r>
      <w:proofErr w:type="spellStart"/>
      <w:r w:rsidR="006756B9">
        <w:rPr>
          <w:rFonts w:cs="Times New Roman"/>
        </w:rPr>
        <w:t>Abilla</w:t>
      </w:r>
      <w:r w:rsidR="001A721E">
        <w:rPr>
          <w:rFonts w:cs="Times New Roman"/>
        </w:rPr>
        <w:t>n</w:t>
      </w:r>
      <w:proofErr w:type="spellEnd"/>
      <w:r w:rsidR="001A721E">
        <w:rPr>
          <w:rStyle w:val="Appelnotedebasdep"/>
          <w:rFonts w:cs="Times New Roman"/>
        </w:rPr>
        <w:footnoteReference w:id="5"/>
      </w:r>
      <w:r w:rsidR="006756B9">
        <w:rPr>
          <w:rFonts w:cs="Times New Roman"/>
        </w:rPr>
        <w:t xml:space="preserve"> et un </w:t>
      </w:r>
      <w:r>
        <w:rPr>
          <w:rFonts w:cs="Times New Roman"/>
        </w:rPr>
        <w:t>autre.</w:t>
      </w:r>
    </w:p>
    <w:p w14:paraId="71C0022C" w14:textId="77777777" w:rsidR="006756B9" w:rsidRDefault="006756B9" w:rsidP="00575195">
      <w:pPr>
        <w:spacing w:after="0" w:line="240" w:lineRule="auto"/>
        <w:jc w:val="both"/>
        <w:rPr>
          <w:rFonts w:cs="Times New Roman"/>
        </w:rPr>
      </w:pPr>
    </w:p>
    <w:p w14:paraId="7218D5A9" w14:textId="77777777" w:rsidR="00CD3C0F" w:rsidRDefault="00CD3C0F" w:rsidP="00575195">
      <w:pPr>
        <w:spacing w:after="0" w:line="240" w:lineRule="auto"/>
        <w:jc w:val="both"/>
        <w:rPr>
          <w:rFonts w:cs="Times New Roman"/>
        </w:rPr>
      </w:pPr>
    </w:p>
    <w:p w14:paraId="7D0B4FF2" w14:textId="77777777" w:rsidR="00CD3C0F" w:rsidRDefault="00CD3C0F" w:rsidP="00575195">
      <w:pPr>
        <w:spacing w:after="0" w:line="240" w:lineRule="auto"/>
        <w:jc w:val="both"/>
        <w:rPr>
          <w:rFonts w:cs="Times New Roman"/>
        </w:rPr>
      </w:pPr>
    </w:p>
    <w:p w14:paraId="42F2BADA" w14:textId="00404F53" w:rsidR="00CD3C0F" w:rsidRDefault="008401C0" w:rsidP="00575195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Le premier Jean-Louis…</w:t>
      </w:r>
    </w:p>
    <w:p w14:paraId="45C5AB3E" w14:textId="77777777" w:rsidR="00CD3C0F" w:rsidRDefault="00CD3C0F" w:rsidP="00575195">
      <w:pPr>
        <w:spacing w:after="0" w:line="240" w:lineRule="auto"/>
        <w:jc w:val="both"/>
        <w:rPr>
          <w:rFonts w:cs="Times New Roman"/>
        </w:rPr>
      </w:pPr>
    </w:p>
    <w:p w14:paraId="0A34BE56" w14:textId="52DFBA11" w:rsidR="00CD3C0F" w:rsidRDefault="00CD3C0F" w:rsidP="00575195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Le second Jean-Louis, docteur en théologie</w:t>
      </w:r>
      <w:r w:rsidR="00C47349">
        <w:rPr>
          <w:rFonts w:cs="Times New Roman"/>
        </w:rPr>
        <w:t xml:space="preserve"> de la Faculté de Paris</w:t>
      </w:r>
      <w:r w:rsidR="00ED21A0">
        <w:rPr>
          <w:rFonts w:cs="Times New Roman"/>
        </w:rPr>
        <w:t xml:space="preserve"> du 2° janvier 1695</w:t>
      </w:r>
      <w:r w:rsidR="00C47349">
        <w:rPr>
          <w:rFonts w:cs="Times New Roman"/>
        </w:rPr>
        <w:t>, chevalier de Malte en 1686</w:t>
      </w:r>
      <w:r>
        <w:rPr>
          <w:rFonts w:cs="Times New Roman"/>
        </w:rPr>
        <w:t>, sera pourvu chanoine de la cathédrale de Vannes (Morbihan) le 5 avril 1687 et résignera à la cour de Rome le 18 avril 1695 pour devenir grand vicaire du diocèse de Nantes.</w:t>
      </w:r>
    </w:p>
    <w:p w14:paraId="0C4439A3" w14:textId="60A5CE6A" w:rsidR="00CD3C0F" w:rsidRDefault="00CD3C0F" w:rsidP="00575195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Il sera nommé évêque de Léon par Louis XIV le 21 octobre 1701 et sacré le 23 avril 1702</w:t>
      </w:r>
      <w:r w:rsidR="00ED21A0">
        <w:rPr>
          <w:rFonts w:cs="Times New Roman"/>
        </w:rPr>
        <w:t xml:space="preserve"> dans l’église du Noviciat des Jésuites par l’évêque de Viviers assisté des évêques de Québec et de Sarlat</w:t>
      </w:r>
      <w:r w:rsidR="00C47349">
        <w:rPr>
          <w:rFonts w:cs="Times New Roman"/>
        </w:rPr>
        <w:t xml:space="preserve"> [devise</w:t>
      </w:r>
      <w:r w:rsidR="00764105">
        <w:rPr>
          <w:rFonts w:cs="Times New Roman"/>
        </w:rPr>
        <w:t xml:space="preserve"> La Bourdonnaye</w:t>
      </w:r>
      <w:r w:rsidR="00C47349">
        <w:rPr>
          <w:rFonts w:cs="Times New Roman"/>
        </w:rPr>
        <w:t xml:space="preserve"> : </w:t>
      </w:r>
      <w:r w:rsidR="00C47349" w:rsidRPr="00C47349">
        <w:rPr>
          <w:rFonts w:cs="Times New Roman"/>
          <w:i/>
          <w:iCs/>
        </w:rPr>
        <w:t xml:space="preserve">Pro aria et </w:t>
      </w:r>
      <w:proofErr w:type="spellStart"/>
      <w:r w:rsidR="00C47349" w:rsidRPr="00C47349">
        <w:rPr>
          <w:rFonts w:cs="Times New Roman"/>
          <w:i/>
          <w:iCs/>
        </w:rPr>
        <w:t>focis</w:t>
      </w:r>
      <w:proofErr w:type="spellEnd"/>
      <w:r w:rsidR="00764105">
        <w:rPr>
          <w:rFonts w:cs="Times New Roman"/>
        </w:rPr>
        <w:t xml:space="preserve"> </w:t>
      </w:r>
      <w:r w:rsidR="00764105" w:rsidRPr="00764105">
        <w:rPr>
          <w:rFonts w:cs="Times New Roman"/>
        </w:rPr>
        <w:t xml:space="preserve">« </w:t>
      </w:r>
      <w:r w:rsidR="00764105" w:rsidRPr="00764105">
        <w:rPr>
          <w:rFonts w:cs="Times New Roman"/>
          <w:i/>
          <w:iCs/>
        </w:rPr>
        <w:t>Pour nos autels et nos foyers</w:t>
      </w:r>
      <w:r w:rsidR="00764105" w:rsidRPr="00764105">
        <w:rPr>
          <w:rFonts w:cs="Times New Roman"/>
        </w:rPr>
        <w:t xml:space="preserve"> »)</w:t>
      </w:r>
      <w:r w:rsidR="00764105">
        <w:rPr>
          <w:rFonts w:cs="Times New Roman"/>
        </w:rPr>
        <w:t>]</w:t>
      </w:r>
      <w:r w:rsidR="00C47349">
        <w:rPr>
          <w:rFonts w:cs="Times New Roman"/>
        </w:rPr>
        <w:t>.</w:t>
      </w:r>
    </w:p>
    <w:p w14:paraId="2E81EA74" w14:textId="7EC9AC25" w:rsidR="00CD3C0F" w:rsidRDefault="00CD3C0F" w:rsidP="00C804B8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Il décèdera </w:t>
      </w:r>
      <w:r w:rsidR="00ED21A0">
        <w:rPr>
          <w:rFonts w:cs="Times New Roman"/>
        </w:rPr>
        <w:t xml:space="preserve">âgé de 72 ans </w:t>
      </w:r>
      <w:r w:rsidR="00C804B8" w:rsidRPr="00C804B8">
        <w:rPr>
          <w:rFonts w:cs="Times New Roman"/>
        </w:rPr>
        <w:t>au couvent de l'Union chrétienne du Sacré-Cœur</w:t>
      </w:r>
      <w:r w:rsidR="00C804B8">
        <w:rPr>
          <w:rFonts w:cs="Times New Roman"/>
        </w:rPr>
        <w:t xml:space="preserve"> </w:t>
      </w:r>
      <w:r w:rsidR="00C804B8" w:rsidRPr="00C804B8">
        <w:rPr>
          <w:rFonts w:cs="Times New Roman"/>
        </w:rPr>
        <w:t>de Jésus à Brest</w:t>
      </w:r>
      <w:r w:rsidR="00C804B8">
        <w:rPr>
          <w:rFonts w:cs="Times New Roman"/>
        </w:rPr>
        <w:t xml:space="preserve"> </w:t>
      </w:r>
      <w:r>
        <w:rPr>
          <w:rFonts w:cs="Times New Roman"/>
        </w:rPr>
        <w:t>le 22 février 1745</w:t>
      </w:r>
      <w:r>
        <w:rPr>
          <w:rStyle w:val="Appelnotedebasdep"/>
          <w:rFonts w:cs="Times New Roman"/>
        </w:rPr>
        <w:footnoteReference w:id="6"/>
      </w:r>
      <w:r w:rsidR="00C47349">
        <w:rPr>
          <w:rFonts w:cs="Times New Roman"/>
        </w:rPr>
        <w:t xml:space="preserve"> et inhumé dans l’église du petit couvent qu’il avait établie.</w:t>
      </w:r>
    </w:p>
    <w:p w14:paraId="4AB3B817" w14:textId="77777777" w:rsidR="00075970" w:rsidRDefault="00075970" w:rsidP="00141E79">
      <w:pPr>
        <w:spacing w:after="0" w:line="240" w:lineRule="auto"/>
        <w:jc w:val="center"/>
        <w:rPr>
          <w:rFonts w:cs="Times New Roman"/>
        </w:rPr>
      </w:pPr>
    </w:p>
    <w:p w14:paraId="0D1372B4" w14:textId="3E24179E" w:rsidR="00E42D30" w:rsidRDefault="00E42D30">
      <w:pPr>
        <w:rPr>
          <w:rFonts w:cs="Times New Roman"/>
        </w:rPr>
      </w:pPr>
      <w:r>
        <w:rPr>
          <w:rFonts w:cs="Times New Roman"/>
        </w:rPr>
        <w:br w:type="page"/>
      </w:r>
    </w:p>
    <w:p w14:paraId="09AAD308" w14:textId="562F835D" w:rsidR="00E42D30" w:rsidRDefault="00E42D30" w:rsidP="00141E7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lastRenderedPageBreak/>
        <w:t>Les deux actes du 8 février 1670 à la suite l’un de l’autre</w:t>
      </w:r>
    </w:p>
    <w:p w14:paraId="20A67F96" w14:textId="77777777" w:rsidR="00E42D30" w:rsidRPr="00820F64" w:rsidRDefault="00E42D30" w:rsidP="00141E79">
      <w:pPr>
        <w:spacing w:after="0" w:line="240" w:lineRule="auto"/>
        <w:jc w:val="center"/>
        <w:rPr>
          <w:rFonts w:cs="Times New Roman"/>
        </w:rPr>
      </w:pPr>
    </w:p>
    <w:p w14:paraId="4C60569A" w14:textId="27C7CF04" w:rsidR="00075970" w:rsidRDefault="00075970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  <w:noProof/>
        </w:rPr>
        <w:drawing>
          <wp:inline distT="0" distB="0" distL="0" distR="0" wp14:anchorId="375D85A0" wp14:editId="2E796FC4">
            <wp:extent cx="2880000" cy="4294800"/>
            <wp:effectExtent l="0" t="0" r="0" b="0"/>
            <wp:docPr id="18733332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332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A53C8" w14:textId="77777777" w:rsidR="00E42D30" w:rsidRPr="00820F64" w:rsidRDefault="00E42D30" w:rsidP="00141E79">
      <w:pPr>
        <w:spacing w:after="0" w:line="240" w:lineRule="auto"/>
        <w:jc w:val="center"/>
        <w:rPr>
          <w:rFonts w:cs="Times New Roman"/>
        </w:rPr>
      </w:pPr>
    </w:p>
    <w:p w14:paraId="0B70E7C0" w14:textId="4FB5D004" w:rsidR="00075970" w:rsidRPr="00820F64" w:rsidRDefault="00075970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  <w:noProof/>
        </w:rPr>
        <w:drawing>
          <wp:inline distT="0" distB="0" distL="0" distR="0" wp14:anchorId="0CFA19ED" wp14:editId="03C1769E">
            <wp:extent cx="2880000" cy="1807200"/>
            <wp:effectExtent l="0" t="0" r="0" b="3175"/>
            <wp:docPr id="14621354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354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E4289" w14:textId="77777777" w:rsidR="00075970" w:rsidRPr="00820F64" w:rsidRDefault="00075970">
      <w:pPr>
        <w:rPr>
          <w:rFonts w:cs="Times New Roman"/>
        </w:rPr>
      </w:pPr>
      <w:r w:rsidRPr="00820F64">
        <w:rPr>
          <w:rFonts w:cs="Times New Roman"/>
        </w:rPr>
        <w:br w:type="page"/>
      </w:r>
    </w:p>
    <w:p w14:paraId="3E8A4D16" w14:textId="3D7757C0" w:rsidR="00A72D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</w:rPr>
        <w:lastRenderedPageBreak/>
        <w:t>Jean-Louis de La Bourdonnaye</w:t>
      </w:r>
    </w:p>
    <w:p w14:paraId="175A8944" w14:textId="68FF58BD" w:rsidR="00141E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</w:rPr>
        <w:t>Né le 27 octobre 1665</w:t>
      </w:r>
    </w:p>
    <w:p w14:paraId="363E6410" w14:textId="796EC59E" w:rsidR="00141E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</w:rPr>
        <w:t>Cérémonies de baptême du 8 février 16</w:t>
      </w:r>
      <w:r w:rsidR="005648B8" w:rsidRPr="00820F64">
        <w:rPr>
          <w:rFonts w:cs="Times New Roman"/>
        </w:rPr>
        <w:t>70</w:t>
      </w:r>
    </w:p>
    <w:p w14:paraId="39405FC4" w14:textId="2655F6E2" w:rsidR="00141E79" w:rsidRPr="00820F64" w:rsidRDefault="00141E79" w:rsidP="00141E79">
      <w:pPr>
        <w:spacing w:after="0" w:line="240" w:lineRule="auto"/>
        <w:jc w:val="center"/>
        <w:rPr>
          <w:rFonts w:cs="Arial"/>
          <w:sz w:val="16"/>
          <w:szCs w:val="16"/>
        </w:rPr>
      </w:pPr>
      <w:hyperlink r:id="rId9" w:history="1">
        <w:r w:rsidRPr="00820F64">
          <w:rPr>
            <w:rStyle w:val="Lienhypertexte"/>
            <w:rFonts w:cs="Arial"/>
            <w:sz w:val="16"/>
            <w:szCs w:val="16"/>
          </w:rPr>
          <w:t>https://rechercher.patrimoines-archives.morbihan.fr/ark:/15049/vta544887273754d/daogrp/0/30</w:t>
        </w:r>
      </w:hyperlink>
    </w:p>
    <w:p w14:paraId="67CF1299" w14:textId="77777777" w:rsidR="005648B8" w:rsidRPr="00820F64" w:rsidRDefault="005648B8" w:rsidP="00141E79">
      <w:pPr>
        <w:spacing w:after="0" w:line="240" w:lineRule="auto"/>
        <w:jc w:val="center"/>
        <w:rPr>
          <w:rFonts w:cs="Times New Roman"/>
        </w:rPr>
      </w:pPr>
    </w:p>
    <w:p w14:paraId="344933AD" w14:textId="77777777" w:rsidR="00141E79" w:rsidRPr="00820F64" w:rsidRDefault="00141E79" w:rsidP="00EE7C41">
      <w:pPr>
        <w:spacing w:after="0" w:line="240" w:lineRule="auto"/>
        <w:rPr>
          <w:rFonts w:cs="Times New Roman"/>
        </w:rPr>
      </w:pPr>
    </w:p>
    <w:p w14:paraId="5D28FCF9" w14:textId="3855D927" w:rsidR="00141E79" w:rsidRPr="00820F64" w:rsidRDefault="00141E79" w:rsidP="00EE7C41">
      <w:pPr>
        <w:spacing w:after="0" w:line="240" w:lineRule="auto"/>
        <w:rPr>
          <w:rFonts w:cs="Times New Roman"/>
        </w:rPr>
      </w:pPr>
      <w:r w:rsidRPr="00820F64">
        <w:rPr>
          <w:rFonts w:cs="Times New Roman"/>
          <w:noProof/>
        </w:rPr>
        <w:drawing>
          <wp:inline distT="0" distB="0" distL="0" distR="0" wp14:anchorId="507882BC" wp14:editId="23BD575C">
            <wp:extent cx="5940000" cy="5947200"/>
            <wp:effectExtent l="0" t="0" r="3810" b="0"/>
            <wp:docPr id="3941180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180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5DF4" w14:textId="7CC43234" w:rsidR="00141E79" w:rsidRPr="00820F64" w:rsidRDefault="00141E79">
      <w:pPr>
        <w:rPr>
          <w:rFonts w:cs="Times New Roman"/>
        </w:rPr>
      </w:pPr>
      <w:r w:rsidRPr="00820F64">
        <w:rPr>
          <w:rFonts w:cs="Times New Roman"/>
        </w:rPr>
        <w:br w:type="page"/>
      </w:r>
    </w:p>
    <w:p w14:paraId="4A077833" w14:textId="77777777" w:rsidR="00141E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</w:rPr>
        <w:lastRenderedPageBreak/>
        <w:t>Jean-Louis de La Bourdonnaye</w:t>
      </w:r>
    </w:p>
    <w:p w14:paraId="1B9B256E" w14:textId="3F2DDB9A" w:rsidR="00141E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</w:rPr>
        <w:t>Né le 25 </w:t>
      </w:r>
      <w:r w:rsidR="005648B8" w:rsidRPr="00820F64">
        <w:rPr>
          <w:rFonts w:cs="Times New Roman"/>
        </w:rPr>
        <w:t xml:space="preserve">février </w:t>
      </w:r>
      <w:r w:rsidRPr="00820F64">
        <w:rPr>
          <w:rFonts w:cs="Times New Roman"/>
        </w:rPr>
        <w:t>1667</w:t>
      </w:r>
    </w:p>
    <w:p w14:paraId="29F7ABD4" w14:textId="3239589A" w:rsidR="00141E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r w:rsidRPr="00820F64">
        <w:rPr>
          <w:rFonts w:cs="Times New Roman"/>
        </w:rPr>
        <w:t>Cérémonies de baptême du 8 février 16</w:t>
      </w:r>
      <w:r w:rsidR="005648B8" w:rsidRPr="00820F64">
        <w:rPr>
          <w:rFonts w:cs="Times New Roman"/>
        </w:rPr>
        <w:t>70</w:t>
      </w:r>
    </w:p>
    <w:p w14:paraId="3EFCD272" w14:textId="7F1D0D85" w:rsidR="00141E79" w:rsidRPr="00820F64" w:rsidRDefault="00141E79" w:rsidP="00141E79">
      <w:pPr>
        <w:spacing w:after="0" w:line="240" w:lineRule="auto"/>
        <w:jc w:val="center"/>
        <w:rPr>
          <w:rFonts w:cs="Times New Roman"/>
        </w:rPr>
      </w:pPr>
      <w:hyperlink r:id="rId11" w:history="1">
        <w:r w:rsidRPr="00820F64">
          <w:rPr>
            <w:rStyle w:val="Lienhypertexte"/>
            <w:rFonts w:cs="Arial"/>
            <w:sz w:val="16"/>
            <w:szCs w:val="16"/>
          </w:rPr>
          <w:t>https://rechercher.patrimoines-archives.morbihan.fr/ark:/15049/vta544887273754d/daogrp/0/30</w:t>
        </w:r>
      </w:hyperlink>
    </w:p>
    <w:p w14:paraId="088CE16E" w14:textId="0F78F325" w:rsidR="00141E79" w:rsidRPr="00820F64" w:rsidRDefault="005648B8" w:rsidP="005648B8">
      <w:pPr>
        <w:spacing w:after="0" w:line="240" w:lineRule="auto"/>
        <w:jc w:val="center"/>
        <w:rPr>
          <w:rFonts w:cs="Times New Roman"/>
          <w:i/>
          <w:iCs/>
        </w:rPr>
      </w:pPr>
      <w:r w:rsidRPr="00820F64">
        <w:rPr>
          <w:rFonts w:cs="Times New Roman"/>
          <w:i/>
          <w:iCs/>
        </w:rPr>
        <w:t>(futur évêque de Léon)</w:t>
      </w:r>
    </w:p>
    <w:p w14:paraId="2410BF7B" w14:textId="77777777" w:rsidR="005648B8" w:rsidRPr="00820F64" w:rsidRDefault="005648B8" w:rsidP="00EE7C41">
      <w:pPr>
        <w:spacing w:after="0" w:line="240" w:lineRule="auto"/>
        <w:rPr>
          <w:rFonts w:cs="Times New Roman"/>
        </w:rPr>
      </w:pPr>
    </w:p>
    <w:p w14:paraId="61E9D0AB" w14:textId="321BBA94" w:rsidR="00141E79" w:rsidRDefault="00141E79" w:rsidP="00EE7C41">
      <w:pPr>
        <w:spacing w:after="0" w:line="240" w:lineRule="auto"/>
        <w:rPr>
          <w:rFonts w:cs="Times New Roman"/>
        </w:rPr>
      </w:pPr>
      <w:r w:rsidRPr="00820F64">
        <w:rPr>
          <w:rFonts w:cs="Times New Roman"/>
          <w:noProof/>
        </w:rPr>
        <w:drawing>
          <wp:inline distT="0" distB="0" distL="0" distR="0" wp14:anchorId="7BF5E10A" wp14:editId="31CD37AB">
            <wp:extent cx="5940000" cy="3146400"/>
            <wp:effectExtent l="0" t="0" r="3810" b="0"/>
            <wp:docPr id="16855097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0977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64">
        <w:rPr>
          <w:rFonts w:cs="Times New Roman"/>
          <w:noProof/>
        </w:rPr>
        <w:drawing>
          <wp:inline distT="0" distB="0" distL="0" distR="0" wp14:anchorId="6CD19A20" wp14:editId="28DD78E5">
            <wp:extent cx="5940000" cy="3513600"/>
            <wp:effectExtent l="0" t="0" r="3810" b="0"/>
            <wp:docPr id="10436637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637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AC06" w14:textId="77777777" w:rsidR="008401C0" w:rsidRDefault="008401C0" w:rsidP="00EE7C41">
      <w:pPr>
        <w:spacing w:after="0" w:line="240" w:lineRule="auto"/>
        <w:rPr>
          <w:rFonts w:cs="Times New Roman"/>
        </w:rPr>
      </w:pPr>
    </w:p>
    <w:p w14:paraId="4B2F2267" w14:textId="6A47A5F4" w:rsidR="008401C0" w:rsidRDefault="008401C0">
      <w:pPr>
        <w:rPr>
          <w:rFonts w:cs="Times New Roman"/>
        </w:rPr>
      </w:pPr>
      <w:r>
        <w:rPr>
          <w:rFonts w:cs="Times New Roman"/>
        </w:rPr>
        <w:br w:type="page"/>
      </w:r>
    </w:p>
    <w:p w14:paraId="59B667FE" w14:textId="77777777" w:rsidR="008401C0" w:rsidRDefault="008401C0" w:rsidP="00EE7C41">
      <w:pPr>
        <w:spacing w:after="0" w:line="240" w:lineRule="auto"/>
        <w:rPr>
          <w:rFonts w:cs="Times New Roman"/>
        </w:rPr>
      </w:pPr>
    </w:p>
    <w:p w14:paraId="7F40432F" w14:textId="77777777" w:rsidR="008401C0" w:rsidRDefault="008401C0" w:rsidP="00EE7C41">
      <w:pPr>
        <w:spacing w:after="0" w:line="240" w:lineRule="auto"/>
        <w:rPr>
          <w:rFonts w:cs="Times New Roman"/>
        </w:rPr>
      </w:pPr>
    </w:p>
    <w:p w14:paraId="44CFF9D0" w14:textId="1C6144F3" w:rsidR="008401C0" w:rsidRPr="00820F64" w:rsidRDefault="008401C0" w:rsidP="008401C0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64E3FEA" wp14:editId="0CC0BF6F">
            <wp:extent cx="4320000" cy="6742800"/>
            <wp:effectExtent l="38100" t="38100" r="42545" b="39370"/>
            <wp:docPr id="554351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4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401C0" w:rsidRPr="00820F64" w:rsidSect="00C32B4B">
      <w:footerReference w:type="default" r:id="rId15"/>
      <w:pgSz w:w="11906" w:h="16838" w:code="9"/>
      <w:pgMar w:top="1304" w:right="1247" w:bottom="1134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35912" w14:textId="77777777" w:rsidR="007D14EF" w:rsidRDefault="007D14EF" w:rsidP="00EE7C41">
      <w:pPr>
        <w:spacing w:after="0" w:line="240" w:lineRule="auto"/>
      </w:pPr>
      <w:r>
        <w:separator/>
      </w:r>
    </w:p>
  </w:endnote>
  <w:endnote w:type="continuationSeparator" w:id="0">
    <w:p w14:paraId="5F09AF30" w14:textId="77777777" w:rsidR="007D14EF" w:rsidRDefault="007D14EF" w:rsidP="00EE7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A754D" w14:textId="2966240B" w:rsidR="00C32B4B" w:rsidRPr="00C32B4B" w:rsidRDefault="00C32B4B" w:rsidP="00C32B4B">
    <w:pPr>
      <w:pStyle w:val="Pieddepage"/>
      <w:tabs>
        <w:tab w:val="clear" w:pos="9072"/>
        <w:tab w:val="right" w:pos="9752"/>
      </w:tabs>
      <w:jc w:val="right"/>
      <w:rPr>
        <w:rFonts w:ascii="Arial" w:hAnsi="Arial" w:cs="Arial"/>
        <w:sz w:val="18"/>
        <w:szCs w:val="18"/>
      </w:rPr>
    </w:pPr>
    <w:r w:rsidRPr="00C32B4B">
      <w:rPr>
        <w:rFonts w:ascii="Arial" w:hAnsi="Arial" w:cs="Arial"/>
        <w:sz w:val="18"/>
        <w:szCs w:val="18"/>
      </w:rPr>
      <w:fldChar w:fldCharType="begin"/>
    </w:r>
    <w:r w:rsidRPr="00C32B4B">
      <w:rPr>
        <w:rFonts w:ascii="Arial" w:hAnsi="Arial" w:cs="Arial"/>
        <w:sz w:val="18"/>
        <w:szCs w:val="18"/>
      </w:rPr>
      <w:instrText xml:space="preserve"> PAGE   \* MERGEFORMAT </w:instrText>
    </w:r>
    <w:r w:rsidRPr="00C32B4B">
      <w:rPr>
        <w:rFonts w:ascii="Arial" w:hAnsi="Arial" w:cs="Arial"/>
        <w:sz w:val="18"/>
        <w:szCs w:val="18"/>
      </w:rPr>
      <w:fldChar w:fldCharType="separate"/>
    </w:r>
    <w:r w:rsidRPr="00C32B4B">
      <w:rPr>
        <w:rFonts w:ascii="Arial" w:hAnsi="Arial" w:cs="Arial"/>
        <w:noProof/>
        <w:sz w:val="18"/>
        <w:szCs w:val="18"/>
      </w:rPr>
      <w:t>1</w:t>
    </w:r>
    <w:r w:rsidRPr="00C32B4B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89379" w14:textId="77777777" w:rsidR="007D14EF" w:rsidRDefault="007D14EF" w:rsidP="00EE7C41">
      <w:pPr>
        <w:spacing w:after="0" w:line="240" w:lineRule="auto"/>
      </w:pPr>
      <w:r>
        <w:separator/>
      </w:r>
    </w:p>
  </w:footnote>
  <w:footnote w:type="continuationSeparator" w:id="0">
    <w:p w14:paraId="46E7CB16" w14:textId="77777777" w:rsidR="007D14EF" w:rsidRDefault="007D14EF" w:rsidP="00EE7C41">
      <w:pPr>
        <w:spacing w:after="0" w:line="240" w:lineRule="auto"/>
      </w:pPr>
      <w:r>
        <w:continuationSeparator/>
      </w:r>
    </w:p>
  </w:footnote>
  <w:footnote w:id="1">
    <w:p w14:paraId="4C84F97B" w14:textId="2C91D478" w:rsidR="00820F64" w:rsidRDefault="00820F6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63235E">
          <w:rPr>
            <w:rStyle w:val="Lienhypertexte"/>
          </w:rPr>
          <w:t>https://rechercher.patrimoines-archives.morbihan.fr/ark:/15049/vta544887273754d/daogrp/0/30</w:t>
        </w:r>
      </w:hyperlink>
    </w:p>
  </w:footnote>
  <w:footnote w:id="2">
    <w:p w14:paraId="49003945" w14:textId="29BAB20E" w:rsidR="00D163E7" w:rsidRDefault="00D163E7">
      <w:pPr>
        <w:pStyle w:val="Notedebasdepage"/>
      </w:pPr>
      <w:r>
        <w:rPr>
          <w:rStyle w:val="Appelnotedebasdep"/>
        </w:rPr>
        <w:footnoteRef/>
      </w:r>
      <w:r>
        <w:t xml:space="preserve"> Acte non trouvé à Rennes.</w:t>
      </w:r>
    </w:p>
  </w:footnote>
  <w:footnote w:id="3">
    <w:p w14:paraId="5D46157A" w14:textId="03E3B6AA" w:rsidR="00F16921" w:rsidRDefault="00F16921">
      <w:pPr>
        <w:pStyle w:val="Notedebasdepage"/>
      </w:pPr>
      <w:r>
        <w:rPr>
          <w:rStyle w:val="Appelnotedebasdep"/>
        </w:rPr>
        <w:footnoteRef/>
      </w:r>
      <w:r>
        <w:t xml:space="preserve"> Jean de La Bourdonnaye (1633-1695), seigneur de </w:t>
      </w:r>
      <w:proofErr w:type="spellStart"/>
      <w:r>
        <w:t>Boisry</w:t>
      </w:r>
      <w:proofErr w:type="spellEnd"/>
      <w:r>
        <w:t>, est un frère de Louis de La Bourdonnaye, père des enfants. Il a épousé en 1652 Louise de La Ruée.</w:t>
      </w:r>
    </w:p>
  </w:footnote>
  <w:footnote w:id="4">
    <w:p w14:paraId="11CAD1BF" w14:textId="585C8C13" w:rsidR="00235E43" w:rsidRPr="00235E43" w:rsidRDefault="00235E43">
      <w:pPr>
        <w:pStyle w:val="Notedebasdepage"/>
      </w:pPr>
      <w:r>
        <w:rPr>
          <w:rStyle w:val="Appelnotedebasdep"/>
        </w:rPr>
        <w:footnoteRef/>
      </w:r>
      <w:r w:rsidRPr="00235E43">
        <w:t xml:space="preserve"> Renée de </w:t>
      </w:r>
      <w:proofErr w:type="spellStart"/>
      <w:r w:rsidRPr="00235E43">
        <w:t>Trévelec</w:t>
      </w:r>
      <w:proofErr w:type="spellEnd"/>
      <w:r w:rsidRPr="00235E43">
        <w:t xml:space="preserve"> et Jacques Le Tresle sont les parents de Louise, mère des enfants.</w:t>
      </w:r>
    </w:p>
  </w:footnote>
  <w:footnote w:id="5">
    <w:p w14:paraId="69EB7055" w14:textId="52322405" w:rsidR="001A721E" w:rsidRDefault="001A721E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4153DB">
        <w:t xml:space="preserve">Mathurin </w:t>
      </w:r>
      <w:proofErr w:type="spellStart"/>
      <w:r w:rsidR="004153DB">
        <w:t>Abillan</w:t>
      </w:r>
      <w:proofErr w:type="spellEnd"/>
      <w:r w:rsidR="004153DB">
        <w:t xml:space="preserve">, sieur de </w:t>
      </w:r>
      <w:proofErr w:type="spellStart"/>
      <w:r w:rsidR="004153DB">
        <w:t>Callo</w:t>
      </w:r>
      <w:proofErr w:type="spellEnd"/>
      <w:r w:rsidR="004153DB">
        <w:t>, r</w:t>
      </w:r>
      <w:r>
        <w:t>ecteur de Ruffiac de 1665 à 1890</w:t>
      </w:r>
      <w:r w:rsidR="004153DB">
        <w:t>.</w:t>
      </w:r>
    </w:p>
  </w:footnote>
  <w:footnote w:id="6">
    <w:p w14:paraId="40667DFD" w14:textId="316AEA79" w:rsidR="00CD3C0F" w:rsidRDefault="00CD3C0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2" w:history="1">
        <w:r w:rsidRPr="0032391B">
          <w:rPr>
            <w:rStyle w:val="Lienhypertexte"/>
          </w:rPr>
          <w:t>https://fr.wikipedia.org/wiki/Jean_Louis_de_La_Bourdonnaye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E79"/>
    <w:rsid w:val="00075970"/>
    <w:rsid w:val="00141E79"/>
    <w:rsid w:val="001860B6"/>
    <w:rsid w:val="001A721E"/>
    <w:rsid w:val="00220F77"/>
    <w:rsid w:val="00235E43"/>
    <w:rsid w:val="00283EE6"/>
    <w:rsid w:val="002C607B"/>
    <w:rsid w:val="002E5601"/>
    <w:rsid w:val="00304BE5"/>
    <w:rsid w:val="00337C23"/>
    <w:rsid w:val="003E13D4"/>
    <w:rsid w:val="004153DB"/>
    <w:rsid w:val="004811DF"/>
    <w:rsid w:val="004E6063"/>
    <w:rsid w:val="00550755"/>
    <w:rsid w:val="005648B8"/>
    <w:rsid w:val="00575195"/>
    <w:rsid w:val="005B740B"/>
    <w:rsid w:val="005D195F"/>
    <w:rsid w:val="005E6E2F"/>
    <w:rsid w:val="0063708D"/>
    <w:rsid w:val="006756B9"/>
    <w:rsid w:val="0068082F"/>
    <w:rsid w:val="006A76A6"/>
    <w:rsid w:val="00725FFA"/>
    <w:rsid w:val="007572DE"/>
    <w:rsid w:val="00764105"/>
    <w:rsid w:val="0078037B"/>
    <w:rsid w:val="0079454E"/>
    <w:rsid w:val="007D14EF"/>
    <w:rsid w:val="00820F64"/>
    <w:rsid w:val="008401C0"/>
    <w:rsid w:val="00A72D79"/>
    <w:rsid w:val="00AD2441"/>
    <w:rsid w:val="00B0745B"/>
    <w:rsid w:val="00B24B16"/>
    <w:rsid w:val="00C32B4B"/>
    <w:rsid w:val="00C47349"/>
    <w:rsid w:val="00C5035F"/>
    <w:rsid w:val="00C804B8"/>
    <w:rsid w:val="00CD3C0F"/>
    <w:rsid w:val="00D06008"/>
    <w:rsid w:val="00D163E7"/>
    <w:rsid w:val="00E34642"/>
    <w:rsid w:val="00E42D30"/>
    <w:rsid w:val="00E8327C"/>
    <w:rsid w:val="00EA0815"/>
    <w:rsid w:val="00ED21A0"/>
    <w:rsid w:val="00EE7C41"/>
    <w:rsid w:val="00F0112A"/>
    <w:rsid w:val="00F1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04CBF"/>
  <w15:chartTrackingRefBased/>
  <w15:docId w15:val="{93457A77-DE5A-454C-B003-55F8D6813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E43"/>
    <w:rPr>
      <w:rFonts w:ascii="Bookman Old Style" w:hAnsi="Bookman Old Style"/>
    </w:rPr>
  </w:style>
  <w:style w:type="paragraph" w:styleId="Titre1">
    <w:name w:val="heading 1"/>
    <w:basedOn w:val="Normal"/>
    <w:next w:val="Normal"/>
    <w:link w:val="Titre1Car"/>
    <w:uiPriority w:val="9"/>
    <w:qFormat/>
    <w:rsid w:val="00141E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1E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1E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1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1E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1E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1E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1E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1E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7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7C41"/>
  </w:style>
  <w:style w:type="paragraph" w:styleId="Pieddepage">
    <w:name w:val="footer"/>
    <w:basedOn w:val="Normal"/>
    <w:link w:val="PieddepageCar"/>
    <w:uiPriority w:val="99"/>
    <w:unhideWhenUsed/>
    <w:rsid w:val="00EE7C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7C41"/>
  </w:style>
  <w:style w:type="character" w:customStyle="1" w:styleId="Titre1Car">
    <w:name w:val="Titre 1 Car"/>
    <w:basedOn w:val="Policepardfaut"/>
    <w:link w:val="Titre1"/>
    <w:uiPriority w:val="9"/>
    <w:rsid w:val="00141E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1E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1E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1E7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1E7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1E7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1E7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1E7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1E7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1E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1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1E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1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1E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1E7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1E7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1E7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1E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1E79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1E79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141E79"/>
    <w:rPr>
      <w:color w:val="467886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75970"/>
    <w:rPr>
      <w:color w:val="96607D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35E43"/>
    <w:pPr>
      <w:spacing w:after="0" w:line="240" w:lineRule="auto"/>
    </w:pPr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35E43"/>
    <w:rPr>
      <w:rFonts w:ascii="Bookman Old Style" w:hAnsi="Bookman Old Style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20F64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820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echercher.patrimoines-archives.morbihan.fr/ark:/15049/vta544887273754d/daogrp/0/3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echercher.patrimoines-archives.morbihan.fr/ark:/15049/vta544887273754d/daogrp/0/30" TargetMode="External"/><Relationship Id="rId14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fr.wikipedia.org/wiki/Jean_Louis_de_La_Bourdonnaye" TargetMode="External"/><Relationship Id="rId1" Type="http://schemas.openxmlformats.org/officeDocument/2006/relationships/hyperlink" Target="https://rechercher.patrimoines-archives.morbihan.fr/ark:/15049/vta544887273754d/daogrp/0/3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260B3-74E0-4640-A17A-FB57092E5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490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 de Lépinay</dc:creator>
  <cp:keywords/>
  <dc:description/>
  <cp:lastModifiedBy>Henri de Lépinay</cp:lastModifiedBy>
  <cp:revision>12</cp:revision>
  <cp:lastPrinted>2025-06-23T09:27:00Z</cp:lastPrinted>
  <dcterms:created xsi:type="dcterms:W3CDTF">2025-03-09T09:02:00Z</dcterms:created>
  <dcterms:modified xsi:type="dcterms:W3CDTF">2025-06-23T09:27:00Z</dcterms:modified>
</cp:coreProperties>
</file>